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90" w:rsidRPr="00EE7390" w:rsidRDefault="00EE7390" w:rsidP="00EE7390">
      <w:pPr>
        <w:tabs>
          <w:tab w:val="left" w:pos="1418"/>
        </w:tabs>
        <w:spacing w:before="120" w:after="120"/>
        <w:jc w:val="both"/>
        <w:rPr>
          <w:rFonts w:asciiTheme="majorHAnsi" w:hAnsiTheme="majorHAnsi" w:cs="Tahoma"/>
          <w:b/>
          <w:color w:val="000000"/>
          <w:sz w:val="24"/>
          <w:szCs w:val="24"/>
        </w:rPr>
      </w:pPr>
      <w:r w:rsidRPr="00EE7390">
        <w:rPr>
          <w:rFonts w:asciiTheme="majorHAnsi" w:hAnsiTheme="majorHAnsi" w:cs="Tahoma"/>
          <w:b/>
          <w:color w:val="000000"/>
          <w:sz w:val="24"/>
          <w:szCs w:val="24"/>
        </w:rPr>
        <w:t>FORMAT STANDAR PELAYANAN BADAN PENANGGULANGAN BENCANA DAERAH</w:t>
      </w:r>
      <w:r w:rsidRPr="00EE7390">
        <w:rPr>
          <w:rFonts w:asciiTheme="majorHAnsi" w:hAnsiTheme="majorHAnsi" w:cs="Tahoma"/>
          <w:b/>
          <w:color w:val="000000"/>
          <w:sz w:val="24"/>
          <w:szCs w:val="24"/>
          <w:lang w:val="id-ID"/>
        </w:rPr>
        <w:t xml:space="preserve"> </w:t>
      </w:r>
      <w:r w:rsidRPr="00EE7390">
        <w:rPr>
          <w:rFonts w:asciiTheme="majorHAnsi" w:hAnsiTheme="majorHAnsi" w:cs="Tahoma"/>
          <w:b/>
          <w:color w:val="000000"/>
          <w:sz w:val="24"/>
          <w:szCs w:val="24"/>
        </w:rPr>
        <w:t>KOTA MADIUN YANG DIUMUMKAN PADA WEBSITE PEMERINTAH KOTA MADIUN</w:t>
      </w:r>
    </w:p>
    <w:p w:rsidR="00EE7390" w:rsidRPr="00543E54" w:rsidRDefault="00EE7390" w:rsidP="00EE7390">
      <w:pPr>
        <w:numPr>
          <w:ilvl w:val="0"/>
          <w:numId w:val="1"/>
        </w:numPr>
        <w:tabs>
          <w:tab w:val="left" w:pos="426"/>
          <w:tab w:val="left" w:pos="3686"/>
          <w:tab w:val="left" w:pos="3969"/>
        </w:tabs>
        <w:suppressAutoHyphens w:val="0"/>
        <w:spacing w:before="120" w:after="120"/>
        <w:ind w:left="426" w:hanging="426"/>
        <w:jc w:val="both"/>
        <w:rPr>
          <w:rFonts w:asciiTheme="majorHAnsi" w:hAnsiTheme="majorHAnsi" w:cs="Tahoma"/>
          <w:color w:val="000000"/>
          <w:sz w:val="24"/>
          <w:szCs w:val="24"/>
        </w:rPr>
      </w:pP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Nama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43E54">
        <w:rPr>
          <w:rFonts w:asciiTheme="majorHAnsi" w:hAnsiTheme="majorHAnsi" w:cs="Tahoma"/>
          <w:color w:val="000000"/>
          <w:sz w:val="24"/>
          <w:szCs w:val="24"/>
          <w:lang w:val="id-ID"/>
        </w:rPr>
        <w:t>O</w:t>
      </w:r>
      <w:r w:rsidRPr="00543E54">
        <w:rPr>
          <w:rFonts w:asciiTheme="majorHAnsi" w:hAnsiTheme="majorHAnsi" w:cs="Tahoma"/>
          <w:color w:val="000000"/>
          <w:sz w:val="24"/>
          <w:szCs w:val="24"/>
        </w:rPr>
        <w:t>PD</w:t>
      </w:r>
      <w:r w:rsidRPr="00543E54">
        <w:rPr>
          <w:rFonts w:asciiTheme="majorHAnsi" w:hAnsiTheme="majorHAnsi" w:cs="Tahoma"/>
          <w:color w:val="000000"/>
          <w:sz w:val="24"/>
          <w:szCs w:val="24"/>
        </w:rPr>
        <w:tab/>
        <w:t>:</w:t>
      </w:r>
      <w:r w:rsidRPr="00543E54">
        <w:rPr>
          <w:rFonts w:asciiTheme="majorHAnsi" w:hAnsiTheme="majorHAnsi" w:cs="Tahoma"/>
          <w:color w:val="000000"/>
          <w:sz w:val="24"/>
          <w:szCs w:val="24"/>
        </w:rPr>
        <w:tab/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Badan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Penanggulangan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Bencana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Daerah</w:t>
      </w:r>
    </w:p>
    <w:p w:rsidR="00EE7390" w:rsidRPr="00543E54" w:rsidRDefault="00EE7390" w:rsidP="00EE7390">
      <w:pPr>
        <w:numPr>
          <w:ilvl w:val="0"/>
          <w:numId w:val="1"/>
        </w:numPr>
        <w:tabs>
          <w:tab w:val="left" w:pos="426"/>
          <w:tab w:val="left" w:pos="3686"/>
          <w:tab w:val="left" w:pos="3969"/>
        </w:tabs>
        <w:suppressAutoHyphens w:val="0"/>
        <w:spacing w:before="120" w:after="120"/>
        <w:ind w:left="426" w:hanging="426"/>
        <w:jc w:val="both"/>
        <w:rPr>
          <w:rFonts w:asciiTheme="majorHAnsi" w:hAnsiTheme="majorHAnsi" w:cs="Tahoma"/>
          <w:color w:val="000000"/>
          <w:sz w:val="24"/>
          <w:szCs w:val="24"/>
        </w:rPr>
      </w:pP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Alamat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ab/>
        <w:t>:</w:t>
      </w:r>
      <w:r w:rsidRPr="00543E54">
        <w:rPr>
          <w:rFonts w:asciiTheme="majorHAnsi" w:hAnsiTheme="majorHAnsi" w:cs="Tahoma"/>
          <w:color w:val="000000"/>
          <w:sz w:val="24"/>
          <w:szCs w:val="24"/>
        </w:rPr>
        <w:tab/>
        <w:t xml:space="preserve">Jl.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Soekarno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Hatta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No. 45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Madiun</w:t>
      </w:r>
      <w:proofErr w:type="spellEnd"/>
    </w:p>
    <w:p w:rsidR="00EE7390" w:rsidRPr="00543E54" w:rsidRDefault="00EE7390" w:rsidP="00EE7390">
      <w:pPr>
        <w:numPr>
          <w:ilvl w:val="0"/>
          <w:numId w:val="1"/>
        </w:numPr>
        <w:tabs>
          <w:tab w:val="left" w:pos="426"/>
          <w:tab w:val="left" w:pos="3686"/>
          <w:tab w:val="left" w:pos="3969"/>
        </w:tabs>
        <w:suppressAutoHyphens w:val="0"/>
        <w:spacing w:before="120" w:after="120"/>
        <w:ind w:left="426" w:hanging="426"/>
        <w:jc w:val="both"/>
        <w:rPr>
          <w:rFonts w:asciiTheme="majorHAnsi" w:hAnsiTheme="majorHAnsi" w:cs="Tahoma"/>
          <w:color w:val="000000"/>
          <w:sz w:val="24"/>
          <w:szCs w:val="24"/>
        </w:rPr>
      </w:pP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Nomor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Telp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ab/>
        <w:t>:</w:t>
      </w:r>
      <w:r w:rsidRPr="00543E54">
        <w:rPr>
          <w:rFonts w:asciiTheme="majorHAnsi" w:hAnsiTheme="majorHAnsi" w:cs="Tahoma"/>
          <w:color w:val="000000"/>
          <w:sz w:val="24"/>
          <w:szCs w:val="24"/>
        </w:rPr>
        <w:tab/>
        <w:t>(0351) 482255, 491991</w:t>
      </w:r>
    </w:p>
    <w:p w:rsidR="00EE7390" w:rsidRPr="00543E54" w:rsidRDefault="00EE7390" w:rsidP="00EE7390">
      <w:pPr>
        <w:numPr>
          <w:ilvl w:val="0"/>
          <w:numId w:val="1"/>
        </w:numPr>
        <w:tabs>
          <w:tab w:val="left" w:pos="426"/>
          <w:tab w:val="left" w:pos="3686"/>
          <w:tab w:val="left" w:pos="3969"/>
        </w:tabs>
        <w:suppressAutoHyphens w:val="0"/>
        <w:spacing w:before="120" w:after="120"/>
        <w:ind w:left="426" w:hanging="426"/>
        <w:jc w:val="both"/>
        <w:rPr>
          <w:rFonts w:asciiTheme="majorHAnsi" w:hAnsiTheme="majorHAnsi" w:cs="Tahoma"/>
          <w:color w:val="000000"/>
          <w:sz w:val="24"/>
          <w:szCs w:val="24"/>
          <w:lang w:val="id-ID"/>
        </w:rPr>
      </w:pP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Nomor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Surat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Keputusan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Kepala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Badan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Penanggulangan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Bencana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Daerah</w:t>
      </w:r>
      <w:r w:rsidRPr="00543E54">
        <w:rPr>
          <w:rFonts w:asciiTheme="majorHAnsi" w:hAnsiTheme="majorHAnsi" w:cs="Tahoma"/>
          <w:color w:val="000000"/>
          <w:sz w:val="24"/>
          <w:szCs w:val="24"/>
          <w:lang w:val="id-ID"/>
        </w:rPr>
        <w:t xml:space="preserve"> Kota Madiun</w:t>
      </w:r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Pr="00543E54">
        <w:rPr>
          <w:rFonts w:asciiTheme="majorHAnsi" w:hAnsiTheme="majorHAnsi" w:cs="Tahoma"/>
          <w:color w:val="000000"/>
          <w:sz w:val="24"/>
          <w:szCs w:val="24"/>
          <w:lang w:val="id-ID"/>
        </w:rPr>
        <w:t xml:space="preserve">                   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tentang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Penetapan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Standar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Pelayanan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pada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Badan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Penanggulangan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Bencana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Daerah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Pr="00543E54">
        <w:rPr>
          <w:rFonts w:asciiTheme="majorHAnsi" w:hAnsiTheme="majorHAnsi" w:cs="Tahoma"/>
          <w:color w:val="000000"/>
          <w:sz w:val="24"/>
          <w:szCs w:val="24"/>
          <w:lang w:val="id-ID"/>
        </w:rPr>
        <w:t xml:space="preserve">Kota </w:t>
      </w:r>
      <w:proofErr w:type="gramStart"/>
      <w:r w:rsidRPr="00543E54">
        <w:rPr>
          <w:rFonts w:asciiTheme="majorHAnsi" w:hAnsiTheme="majorHAnsi" w:cs="Tahoma"/>
          <w:color w:val="000000"/>
          <w:sz w:val="24"/>
          <w:szCs w:val="24"/>
          <w:lang w:val="id-ID"/>
        </w:rPr>
        <w:t>Madiun</w:t>
      </w:r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:</w:t>
      </w:r>
      <w:proofErr w:type="gramEnd"/>
      <w:r w:rsidRPr="00543E54">
        <w:rPr>
          <w:rFonts w:asciiTheme="majorHAnsi" w:hAnsiTheme="majorHAnsi" w:cs="Tahoma"/>
          <w:color w:val="000000"/>
          <w:sz w:val="24"/>
          <w:szCs w:val="24"/>
          <w:lang w:val="id-ID"/>
        </w:rPr>
        <w:t xml:space="preserve"> 360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Pr="00543E54">
        <w:rPr>
          <w:rFonts w:asciiTheme="majorHAnsi" w:hAnsiTheme="majorHAnsi" w:cs="Tahoma"/>
          <w:color w:val="000000"/>
          <w:sz w:val="24"/>
          <w:szCs w:val="24"/>
          <w:lang w:val="id-ID"/>
        </w:rPr>
        <w:t>/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 030 </w:t>
      </w:r>
      <w:r w:rsidRPr="00543E54">
        <w:rPr>
          <w:rFonts w:asciiTheme="majorHAnsi" w:hAnsiTheme="majorHAnsi" w:cs="Tahoma"/>
          <w:color w:val="000000"/>
          <w:sz w:val="24"/>
          <w:szCs w:val="24"/>
          <w:lang w:val="id-ID"/>
        </w:rPr>
        <w:t>/ 401.206/201</w:t>
      </w:r>
      <w:r>
        <w:rPr>
          <w:rFonts w:asciiTheme="majorHAnsi" w:hAnsiTheme="majorHAnsi" w:cs="Tahoma"/>
          <w:color w:val="000000"/>
          <w:sz w:val="24"/>
          <w:szCs w:val="24"/>
        </w:rPr>
        <w:t>8</w:t>
      </w:r>
      <w:r w:rsidRPr="00543E54">
        <w:rPr>
          <w:rFonts w:asciiTheme="majorHAnsi" w:hAnsiTheme="majorHAnsi" w:cs="Tahoma"/>
          <w:color w:val="000000"/>
          <w:sz w:val="24"/>
          <w:szCs w:val="24"/>
          <w:lang w:val="id-ID"/>
        </w:rPr>
        <w:t>.</w:t>
      </w:r>
    </w:p>
    <w:p w:rsidR="00EE7390" w:rsidRPr="00543E54" w:rsidRDefault="00EE7390" w:rsidP="00EE7390">
      <w:pPr>
        <w:numPr>
          <w:ilvl w:val="0"/>
          <w:numId w:val="1"/>
        </w:numPr>
        <w:tabs>
          <w:tab w:val="left" w:pos="426"/>
          <w:tab w:val="left" w:pos="3686"/>
          <w:tab w:val="left" w:pos="3969"/>
        </w:tabs>
        <w:suppressAutoHyphens w:val="0"/>
        <w:spacing w:before="120" w:after="120"/>
        <w:ind w:left="426" w:hanging="426"/>
        <w:jc w:val="both"/>
        <w:rPr>
          <w:rFonts w:asciiTheme="majorHAnsi" w:hAnsiTheme="majorHAnsi" w:cs="Tahoma"/>
          <w:color w:val="000000"/>
          <w:sz w:val="24"/>
          <w:szCs w:val="24"/>
        </w:rPr>
      </w:pP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Standar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color w:val="000000"/>
          <w:sz w:val="24"/>
          <w:szCs w:val="24"/>
        </w:rPr>
        <w:t>Pelayanan</w:t>
      </w:r>
      <w:proofErr w:type="spellEnd"/>
      <w:r w:rsidRPr="00543E54">
        <w:rPr>
          <w:rFonts w:asciiTheme="majorHAnsi" w:hAnsiTheme="majorHAnsi" w:cs="Tahoma"/>
          <w:color w:val="000000"/>
          <w:sz w:val="24"/>
          <w:szCs w:val="24"/>
          <w:lang w:val="id-ID"/>
        </w:rPr>
        <w:t xml:space="preserve"> :</w:t>
      </w:r>
    </w:p>
    <w:p w:rsidR="00EE7390" w:rsidRPr="00543E54" w:rsidRDefault="00EE7390" w:rsidP="00EE7390">
      <w:pPr>
        <w:numPr>
          <w:ilvl w:val="0"/>
          <w:numId w:val="2"/>
        </w:numPr>
        <w:tabs>
          <w:tab w:val="left" w:pos="851"/>
          <w:tab w:val="left" w:pos="3119"/>
          <w:tab w:val="left" w:pos="3402"/>
        </w:tabs>
        <w:suppressAutoHyphens w:val="0"/>
        <w:spacing w:before="120" w:after="120"/>
        <w:ind w:left="851" w:hanging="425"/>
        <w:jc w:val="both"/>
        <w:rPr>
          <w:rFonts w:asciiTheme="majorHAnsi" w:hAnsiTheme="majorHAnsi" w:cs="Tahoma"/>
          <w:b/>
          <w:color w:val="000000"/>
          <w:sz w:val="24"/>
          <w:szCs w:val="24"/>
        </w:rPr>
      </w:pPr>
      <w:proofErr w:type="spellStart"/>
      <w:r w:rsidRPr="00543E54">
        <w:rPr>
          <w:rFonts w:asciiTheme="majorHAnsi" w:hAnsiTheme="majorHAnsi" w:cs="Tahoma"/>
          <w:b/>
          <w:color w:val="000000"/>
          <w:sz w:val="24"/>
          <w:szCs w:val="24"/>
        </w:rPr>
        <w:t>Jenis</w:t>
      </w:r>
      <w:proofErr w:type="spellEnd"/>
      <w:r w:rsidRPr="00543E54">
        <w:rPr>
          <w:rFonts w:asciiTheme="majorHAnsi" w:hAnsiTheme="majorHAnsi" w:cs="Tahoma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543E54">
        <w:rPr>
          <w:rFonts w:asciiTheme="majorHAnsi" w:hAnsiTheme="majorHAnsi" w:cs="Tahoma"/>
          <w:b/>
          <w:color w:val="000000"/>
          <w:sz w:val="24"/>
          <w:szCs w:val="24"/>
        </w:rPr>
        <w:t>Pelayanan</w:t>
      </w:r>
      <w:proofErr w:type="spellEnd"/>
      <w:r w:rsidRPr="00543E54">
        <w:rPr>
          <w:rFonts w:asciiTheme="majorHAnsi" w:hAnsiTheme="majorHAnsi" w:cs="Tahoma"/>
          <w:b/>
          <w:color w:val="000000"/>
          <w:sz w:val="24"/>
          <w:szCs w:val="24"/>
          <w:lang w:val="id-ID"/>
        </w:rPr>
        <w:t xml:space="preserve">  </w:t>
      </w:r>
      <w:r w:rsidRPr="00543E54">
        <w:rPr>
          <w:rFonts w:asciiTheme="majorHAnsi" w:hAnsiTheme="majorHAnsi" w:cs="Tahoma"/>
          <w:b/>
          <w:color w:val="000000"/>
          <w:sz w:val="24"/>
          <w:szCs w:val="24"/>
        </w:rPr>
        <w:t>:</w:t>
      </w:r>
      <w:proofErr w:type="gramEnd"/>
      <w:r w:rsidRPr="00543E54">
        <w:rPr>
          <w:rFonts w:asciiTheme="majorHAnsi" w:hAnsiTheme="majorHAnsi" w:cs="Tahoma"/>
          <w:b/>
          <w:color w:val="000000"/>
          <w:sz w:val="24"/>
          <w:szCs w:val="24"/>
          <w:lang w:val="id-ID"/>
        </w:rPr>
        <w:t xml:space="preserve">  </w:t>
      </w:r>
      <w:proofErr w:type="spellStart"/>
      <w:r w:rsidRPr="00543E54">
        <w:rPr>
          <w:rFonts w:asciiTheme="majorHAnsi" w:hAnsiTheme="majorHAnsi" w:cs="Tahoma"/>
          <w:b/>
          <w:color w:val="000000"/>
          <w:sz w:val="24"/>
          <w:szCs w:val="24"/>
        </w:rPr>
        <w:t>Penanganan</w:t>
      </w:r>
      <w:proofErr w:type="spellEnd"/>
      <w:r w:rsidRPr="00543E54">
        <w:rPr>
          <w:rFonts w:asciiTheme="majorHAnsi" w:hAnsiTheme="majorHAnsi" w:cs="Tahoma"/>
          <w:b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b/>
          <w:color w:val="000000"/>
          <w:sz w:val="24"/>
          <w:szCs w:val="24"/>
        </w:rPr>
        <w:t>Bencana</w:t>
      </w:r>
      <w:proofErr w:type="spellEnd"/>
      <w:r w:rsidRPr="00543E54">
        <w:rPr>
          <w:rFonts w:asciiTheme="majorHAnsi" w:hAnsiTheme="majorHAnsi" w:cs="Tahoma"/>
          <w:b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b/>
          <w:color w:val="000000"/>
          <w:sz w:val="24"/>
          <w:szCs w:val="24"/>
        </w:rPr>
        <w:t>Alam</w:t>
      </w:r>
      <w:proofErr w:type="spellEnd"/>
      <w:r w:rsidRPr="00543E54">
        <w:rPr>
          <w:rFonts w:asciiTheme="majorHAnsi" w:hAnsiTheme="majorHAnsi" w:cs="Tahoma"/>
          <w:b/>
          <w:color w:val="000000"/>
          <w:sz w:val="24"/>
          <w:szCs w:val="24"/>
          <w:lang w:val="id-ID"/>
        </w:rPr>
        <w:t xml:space="preserve"> (Banjir, Angin Puting Beliung).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351"/>
        <w:gridCol w:w="4994"/>
      </w:tblGrid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b/>
                <w:sz w:val="24"/>
                <w:szCs w:val="24"/>
              </w:rPr>
              <w:t>NO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b/>
                <w:sz w:val="24"/>
                <w:szCs w:val="24"/>
              </w:rPr>
              <w:t>KOMPONEN</w:t>
            </w:r>
          </w:p>
        </w:tc>
        <w:tc>
          <w:tcPr>
            <w:tcW w:w="4994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b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b/>
                <w:sz w:val="24"/>
                <w:szCs w:val="24"/>
              </w:rPr>
              <w:t>URAIAN</w:t>
            </w:r>
          </w:p>
        </w:tc>
      </w:tr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>1.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Persyaratan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4994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1. 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Nama Identitas Pengadu</w:t>
            </w:r>
          </w:p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2. 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Alamat Identitas Pengadu</w:t>
            </w:r>
          </w:p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3. 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Lokasi Kejadian</w:t>
            </w:r>
          </w:p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4. 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Nom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>o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r Telp yang bisa dihubungi</w:t>
            </w:r>
          </w:p>
        </w:tc>
      </w:tr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>2.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Sistem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,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m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ekanisme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,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d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an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p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rosedur</w:t>
            </w:r>
            <w:proofErr w:type="spellEnd"/>
          </w:p>
          <w:p w:rsidR="00EE7390" w:rsidRPr="00543E54" w:rsidRDefault="00EE7390" w:rsidP="00CC2F74">
            <w:pPr>
              <w:tabs>
                <w:tab w:val="center" w:pos="432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4994" w:type="dxa"/>
          </w:tcPr>
          <w:p w:rsidR="00EE7390" w:rsidRPr="00543E54" w:rsidRDefault="00EE7390" w:rsidP="00EE7390">
            <w:pPr>
              <w:numPr>
                <w:ilvl w:val="0"/>
                <w:numId w:val="3"/>
              </w:numPr>
              <w:tabs>
                <w:tab w:val="left" w:pos="459"/>
                <w:tab w:val="center" w:pos="4320"/>
                <w:tab w:val="right" w:pos="8640"/>
              </w:tabs>
              <w:suppressAutoHyphens w:val="0"/>
              <w:spacing w:before="120" w:after="120"/>
              <w:ind w:left="459" w:hanging="426"/>
              <w:jc w:val="both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Laporan dari warga baik yang langsung ke kantor maupun melalui telepon ke Badan Penanggulangan Bencana Daerah Kota Madiun ;</w:t>
            </w:r>
          </w:p>
          <w:p w:rsidR="00EE7390" w:rsidRPr="00543E54" w:rsidRDefault="00EE7390" w:rsidP="00EE7390">
            <w:pPr>
              <w:numPr>
                <w:ilvl w:val="0"/>
                <w:numId w:val="3"/>
              </w:numPr>
              <w:tabs>
                <w:tab w:val="left" w:pos="459"/>
                <w:tab w:val="center" w:pos="4320"/>
                <w:tab w:val="right" w:pos="8640"/>
              </w:tabs>
              <w:suppressAutoHyphens w:val="0"/>
              <w:spacing w:before="120" w:after="120"/>
              <w:ind w:left="459" w:hanging="426"/>
              <w:jc w:val="both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Menerjunkan petugas atau relawan Badan Penanggulangan Bencana Daerah ke lokasi kejadian bencana untuk mengecek kebenaran laporan tersebut ;</w:t>
            </w:r>
          </w:p>
          <w:p w:rsidR="00EE7390" w:rsidRPr="00543E54" w:rsidRDefault="00EE7390" w:rsidP="00EE7390">
            <w:pPr>
              <w:numPr>
                <w:ilvl w:val="0"/>
                <w:numId w:val="3"/>
              </w:numPr>
              <w:tabs>
                <w:tab w:val="left" w:pos="459"/>
                <w:tab w:val="center" w:pos="4320"/>
                <w:tab w:val="right" w:pos="8640"/>
              </w:tabs>
              <w:suppressAutoHyphens w:val="0"/>
              <w:spacing w:before="120" w:after="120"/>
              <w:ind w:left="459" w:hanging="426"/>
              <w:jc w:val="both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Mendata, mengidentifikasi dan, menganalisa korban bencana baik korban jiwa dan kerugian harta benda.</w:t>
            </w:r>
          </w:p>
        </w:tc>
      </w:tr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>3.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Jangka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Waktu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4994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both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Waktu Penanganan : </w:t>
            </w:r>
          </w:p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color w:val="000000"/>
                <w:sz w:val="24"/>
                <w:szCs w:val="24"/>
                <w:lang w:val="id-ID"/>
              </w:rPr>
              <w:t>15 menit setelah mendapat laporan dari warga langsung ke tempat terjadinya bencana.</w:t>
            </w:r>
          </w:p>
        </w:tc>
      </w:tr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>4.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Biaya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/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4994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 Gratis </w:t>
            </w:r>
          </w:p>
        </w:tc>
      </w:tr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>5.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Produk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layanan</w:t>
            </w:r>
            <w:proofErr w:type="spellEnd"/>
          </w:p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4994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Jasa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Penanganan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Akibat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Bencana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yang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disebabkan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fa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k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tor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alam</w:t>
            </w:r>
            <w:proofErr w:type="spellEnd"/>
          </w:p>
        </w:tc>
      </w:tr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>6.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Penanganan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p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engaduan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,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s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aran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d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an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m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asukan</w:t>
            </w:r>
            <w:proofErr w:type="spellEnd"/>
          </w:p>
        </w:tc>
        <w:tc>
          <w:tcPr>
            <w:tcW w:w="4994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1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.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Telp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  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>: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  0351 - 491991</w:t>
            </w:r>
          </w:p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2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.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Kotak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pengaduan</w:t>
            </w:r>
          </w:p>
          <w:p w:rsidR="00EE7390" w:rsidRPr="00543E54" w:rsidRDefault="00EE7390" w:rsidP="00CC2F74">
            <w:pPr>
              <w:tabs>
                <w:tab w:val="right" w:pos="8640"/>
              </w:tabs>
              <w:spacing w:before="120" w:after="120"/>
              <w:ind w:left="350" w:hanging="35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3.  Karyawan / Kary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>a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wati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BPBD maupun Relawan Badan Penanggulangan Bencana Daerah Kota Madiun </w:t>
            </w:r>
          </w:p>
        </w:tc>
      </w:tr>
    </w:tbl>
    <w:p w:rsidR="00EE7390" w:rsidRPr="00543E54" w:rsidRDefault="00EE7390" w:rsidP="00EE7390">
      <w:pPr>
        <w:tabs>
          <w:tab w:val="left" w:pos="3960"/>
          <w:tab w:val="left" w:pos="5940"/>
        </w:tabs>
        <w:spacing w:before="120" w:after="120"/>
        <w:rPr>
          <w:rFonts w:asciiTheme="majorHAnsi" w:hAnsiTheme="majorHAnsi" w:cs="Tahoma"/>
          <w:sz w:val="24"/>
          <w:szCs w:val="24"/>
        </w:rPr>
      </w:pPr>
    </w:p>
    <w:p w:rsidR="00EE7390" w:rsidRPr="00543E54" w:rsidRDefault="00EE7390" w:rsidP="00EE7390">
      <w:pPr>
        <w:tabs>
          <w:tab w:val="left" w:pos="3960"/>
          <w:tab w:val="left" w:pos="5940"/>
        </w:tabs>
        <w:spacing w:before="120" w:after="120"/>
        <w:rPr>
          <w:rFonts w:asciiTheme="majorHAnsi" w:hAnsiTheme="majorHAnsi" w:cs="Tahoma"/>
          <w:sz w:val="24"/>
          <w:szCs w:val="24"/>
        </w:rPr>
      </w:pPr>
    </w:p>
    <w:p w:rsidR="00EE7390" w:rsidRDefault="00EE7390" w:rsidP="00EE7390">
      <w:pPr>
        <w:tabs>
          <w:tab w:val="left" w:pos="851"/>
          <w:tab w:val="left" w:pos="3119"/>
          <w:tab w:val="left" w:pos="3402"/>
        </w:tabs>
        <w:suppressAutoHyphens w:val="0"/>
        <w:spacing w:before="120" w:after="120"/>
        <w:ind w:left="851"/>
        <w:jc w:val="both"/>
        <w:rPr>
          <w:rFonts w:asciiTheme="majorHAnsi" w:hAnsiTheme="majorHAnsi" w:cs="Tahoma"/>
          <w:b/>
          <w:color w:val="000000"/>
          <w:sz w:val="24"/>
          <w:szCs w:val="24"/>
        </w:rPr>
      </w:pPr>
    </w:p>
    <w:p w:rsidR="00EE7390" w:rsidRPr="00543E54" w:rsidRDefault="00EE7390" w:rsidP="00EE7390">
      <w:pPr>
        <w:numPr>
          <w:ilvl w:val="0"/>
          <w:numId w:val="2"/>
        </w:numPr>
        <w:tabs>
          <w:tab w:val="left" w:pos="851"/>
          <w:tab w:val="left" w:pos="3119"/>
          <w:tab w:val="left" w:pos="3402"/>
        </w:tabs>
        <w:suppressAutoHyphens w:val="0"/>
        <w:spacing w:before="120" w:after="120"/>
        <w:ind w:left="851" w:hanging="425"/>
        <w:jc w:val="both"/>
        <w:rPr>
          <w:rFonts w:asciiTheme="majorHAnsi" w:hAnsiTheme="majorHAnsi" w:cs="Tahoma"/>
          <w:b/>
          <w:color w:val="000000"/>
          <w:sz w:val="24"/>
          <w:szCs w:val="24"/>
        </w:rPr>
      </w:pPr>
      <w:proofErr w:type="spellStart"/>
      <w:r w:rsidRPr="00543E54">
        <w:rPr>
          <w:rFonts w:asciiTheme="majorHAnsi" w:hAnsiTheme="majorHAnsi" w:cs="Tahoma"/>
          <w:b/>
          <w:color w:val="000000"/>
          <w:sz w:val="24"/>
          <w:szCs w:val="24"/>
        </w:rPr>
        <w:t>Jenis</w:t>
      </w:r>
      <w:proofErr w:type="spellEnd"/>
      <w:r w:rsidRPr="00543E54">
        <w:rPr>
          <w:rFonts w:asciiTheme="majorHAnsi" w:hAnsiTheme="majorHAnsi" w:cs="Tahoma"/>
          <w:b/>
          <w:color w:val="000000"/>
          <w:sz w:val="24"/>
          <w:szCs w:val="24"/>
        </w:rPr>
        <w:t xml:space="preserve"> </w:t>
      </w:r>
      <w:proofErr w:type="spellStart"/>
      <w:r w:rsidRPr="00543E54">
        <w:rPr>
          <w:rFonts w:asciiTheme="majorHAnsi" w:hAnsiTheme="majorHAnsi" w:cs="Tahoma"/>
          <w:b/>
          <w:color w:val="000000"/>
          <w:sz w:val="24"/>
          <w:szCs w:val="24"/>
        </w:rPr>
        <w:t>Pelayanan</w:t>
      </w:r>
      <w:proofErr w:type="spellEnd"/>
      <w:r w:rsidRPr="00543E54">
        <w:rPr>
          <w:rFonts w:asciiTheme="majorHAnsi" w:hAnsiTheme="majorHAnsi" w:cs="Tahoma"/>
          <w:b/>
          <w:color w:val="000000"/>
          <w:sz w:val="24"/>
          <w:szCs w:val="24"/>
          <w:lang w:val="id-ID"/>
        </w:rPr>
        <w:t xml:space="preserve">  </w:t>
      </w:r>
      <w:r w:rsidRPr="00543E54">
        <w:rPr>
          <w:rFonts w:asciiTheme="majorHAnsi" w:hAnsiTheme="majorHAnsi" w:cs="Tahoma"/>
          <w:b/>
          <w:color w:val="000000"/>
          <w:sz w:val="24"/>
          <w:szCs w:val="24"/>
        </w:rPr>
        <w:t>:</w:t>
      </w:r>
      <w:r w:rsidRPr="00543E54">
        <w:rPr>
          <w:rFonts w:asciiTheme="majorHAnsi" w:hAnsiTheme="majorHAnsi" w:cs="Tahoma"/>
          <w:b/>
          <w:color w:val="000000"/>
          <w:sz w:val="24"/>
          <w:szCs w:val="24"/>
          <w:lang w:val="id-ID"/>
        </w:rPr>
        <w:t xml:space="preserve">  Pembekalan Dan Pelatihan Penanggulangan Bencana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351"/>
        <w:gridCol w:w="4994"/>
      </w:tblGrid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b/>
                <w:sz w:val="24"/>
                <w:szCs w:val="24"/>
              </w:rPr>
              <w:t>NO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b/>
                <w:sz w:val="24"/>
                <w:szCs w:val="24"/>
              </w:rPr>
              <w:t>KOMPONEN</w:t>
            </w:r>
          </w:p>
        </w:tc>
        <w:tc>
          <w:tcPr>
            <w:tcW w:w="4994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b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b/>
                <w:sz w:val="24"/>
                <w:szCs w:val="24"/>
              </w:rPr>
              <w:t>URAIAN</w:t>
            </w:r>
          </w:p>
        </w:tc>
      </w:tr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>1.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Persyaratan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4994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ind w:left="459" w:hanging="459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a. 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Surat Permohonan ;</w:t>
            </w:r>
          </w:p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ind w:left="459" w:hanging="459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b.   Jadwal pelaksanaan ;</w:t>
            </w:r>
          </w:p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c.   Jumlah peserta.</w:t>
            </w:r>
          </w:p>
        </w:tc>
      </w:tr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>2.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Sistem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,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m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ekanisme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,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d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an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p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rosedur</w:t>
            </w:r>
            <w:proofErr w:type="spellEnd"/>
          </w:p>
          <w:p w:rsidR="00EE7390" w:rsidRPr="00543E54" w:rsidRDefault="00EE7390" w:rsidP="00CC2F74">
            <w:pPr>
              <w:tabs>
                <w:tab w:val="center" w:pos="432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4994" w:type="dxa"/>
          </w:tcPr>
          <w:p w:rsidR="00EE7390" w:rsidRPr="00543E54" w:rsidRDefault="00EE7390" w:rsidP="00EE7390">
            <w:pPr>
              <w:pStyle w:val="ListParagraph"/>
              <w:numPr>
                <w:ilvl w:val="0"/>
                <w:numId w:val="4"/>
              </w:numPr>
              <w:tabs>
                <w:tab w:val="left" w:pos="350"/>
                <w:tab w:val="center" w:pos="4320"/>
                <w:tab w:val="right" w:pos="8640"/>
              </w:tabs>
              <w:spacing w:before="120" w:after="120"/>
              <w:ind w:left="350" w:hanging="350"/>
              <w:jc w:val="both"/>
              <w:rPr>
                <w:rFonts w:asciiTheme="majorHAnsi" w:hAnsiTheme="majorHAnsi" w:cs="Tahoma"/>
                <w:lang w:val="id-ID"/>
              </w:rPr>
            </w:pPr>
            <w:r w:rsidRPr="00543E54">
              <w:rPr>
                <w:rFonts w:asciiTheme="majorHAnsi" w:hAnsiTheme="majorHAnsi" w:cs="Tahoma"/>
                <w:lang w:val="id-ID"/>
              </w:rPr>
              <w:t>Masyarakat atau pemohon mengajukan surat permohonan ke kantor Badan Penanggulangan Bencana Daerah Kota Madiun dengan menyebutkan jadwal pelaksanaan dan jumlah peserta ;</w:t>
            </w:r>
          </w:p>
          <w:p w:rsidR="00EE7390" w:rsidRPr="00543E54" w:rsidRDefault="00EE7390" w:rsidP="00EE7390">
            <w:pPr>
              <w:pStyle w:val="ListParagraph"/>
              <w:numPr>
                <w:ilvl w:val="0"/>
                <w:numId w:val="4"/>
              </w:numPr>
              <w:tabs>
                <w:tab w:val="left" w:pos="350"/>
                <w:tab w:val="center" w:pos="4320"/>
                <w:tab w:val="right" w:pos="8640"/>
              </w:tabs>
              <w:spacing w:before="120" w:after="120"/>
              <w:ind w:left="350" w:hanging="350"/>
              <w:jc w:val="both"/>
              <w:rPr>
                <w:rFonts w:asciiTheme="majorHAnsi" w:hAnsiTheme="majorHAnsi" w:cs="Tahoma"/>
                <w:lang w:val="id-ID"/>
              </w:rPr>
            </w:pPr>
            <w:r w:rsidRPr="00543E54">
              <w:rPr>
                <w:rFonts w:asciiTheme="majorHAnsi" w:hAnsiTheme="majorHAnsi" w:cs="Tahoma"/>
                <w:lang w:val="id-ID"/>
              </w:rPr>
              <w:t>Badan Penanggulangan Bencana Daerah Kota Madiun menyetujui Surat Permohonan tersebut  ;</w:t>
            </w:r>
          </w:p>
          <w:p w:rsidR="00EE7390" w:rsidRPr="00543E54" w:rsidRDefault="00EE7390" w:rsidP="00EE7390">
            <w:pPr>
              <w:numPr>
                <w:ilvl w:val="0"/>
                <w:numId w:val="4"/>
              </w:numPr>
              <w:tabs>
                <w:tab w:val="left" w:pos="350"/>
                <w:tab w:val="center" w:pos="4320"/>
                <w:tab w:val="right" w:pos="8640"/>
              </w:tabs>
              <w:suppressAutoHyphens w:val="0"/>
              <w:spacing w:before="120" w:after="120"/>
              <w:ind w:left="350" w:hanging="350"/>
              <w:jc w:val="both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Melaksanakan Kegiatan tersebut sesuai jadwal dalam surat permohonan.</w:t>
            </w:r>
          </w:p>
        </w:tc>
      </w:tr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>3.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Jangka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Waktu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4994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color w:val="000000"/>
                <w:sz w:val="24"/>
                <w:szCs w:val="24"/>
                <w:lang w:val="id-ID"/>
              </w:rPr>
              <w:t xml:space="preserve">Waktu pelayanan : </w:t>
            </w:r>
          </w:p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color w:val="000000"/>
                <w:sz w:val="24"/>
                <w:szCs w:val="24"/>
                <w:lang w:val="id-ID"/>
              </w:rPr>
              <w:t>± 2 – 3 jam pelaksanaan kegiatan.</w:t>
            </w:r>
          </w:p>
        </w:tc>
      </w:tr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>4.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Biaya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/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4994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 Gratis </w:t>
            </w:r>
          </w:p>
        </w:tc>
      </w:tr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>5.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Produk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layanan</w:t>
            </w:r>
            <w:proofErr w:type="spellEnd"/>
          </w:p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4994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Pembekalan Dan Pelatihan Penangulangan Bencana</w:t>
            </w:r>
          </w:p>
        </w:tc>
      </w:tr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>6.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Penanganan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p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engaduan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,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s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aran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d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an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m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asukan</w:t>
            </w:r>
            <w:proofErr w:type="spellEnd"/>
          </w:p>
        </w:tc>
        <w:tc>
          <w:tcPr>
            <w:tcW w:w="4994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1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.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Telp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  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>: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  0351 – 491991</w:t>
            </w:r>
          </w:p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2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.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Kotak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pengaduan</w:t>
            </w:r>
          </w:p>
          <w:p w:rsidR="00EE7390" w:rsidRPr="00543E54" w:rsidRDefault="00EE7390" w:rsidP="00CC2F74">
            <w:pPr>
              <w:tabs>
                <w:tab w:val="right" w:pos="8640"/>
              </w:tabs>
              <w:spacing w:before="120" w:after="120"/>
              <w:ind w:left="350" w:hanging="35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3.  Karyawan / Kary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>a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wati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BPBD maupun Relawan Badan Penanggulangan Bencana Daerah Kota Madiun </w:t>
            </w:r>
          </w:p>
        </w:tc>
      </w:tr>
    </w:tbl>
    <w:p w:rsidR="00EE7390" w:rsidRPr="00543E54" w:rsidRDefault="00EE7390" w:rsidP="00EE7390">
      <w:pPr>
        <w:tabs>
          <w:tab w:val="left" w:pos="3960"/>
          <w:tab w:val="left" w:pos="5940"/>
        </w:tabs>
        <w:spacing w:before="120" w:after="120"/>
        <w:rPr>
          <w:rFonts w:asciiTheme="majorHAnsi" w:hAnsiTheme="majorHAnsi" w:cs="Tahoma"/>
          <w:sz w:val="24"/>
          <w:szCs w:val="24"/>
        </w:rPr>
      </w:pPr>
    </w:p>
    <w:p w:rsidR="00EE7390" w:rsidRPr="00543E54" w:rsidRDefault="00EE7390" w:rsidP="00EE7390">
      <w:pPr>
        <w:tabs>
          <w:tab w:val="left" w:pos="3960"/>
          <w:tab w:val="left" w:pos="5940"/>
        </w:tabs>
        <w:spacing w:before="120" w:after="120"/>
        <w:rPr>
          <w:rFonts w:asciiTheme="majorHAnsi" w:hAnsiTheme="majorHAnsi" w:cs="Tahoma"/>
          <w:sz w:val="24"/>
          <w:szCs w:val="24"/>
        </w:rPr>
      </w:pPr>
    </w:p>
    <w:p w:rsidR="00EE7390" w:rsidRPr="00543E54" w:rsidRDefault="00EE7390" w:rsidP="00EE7390">
      <w:pPr>
        <w:tabs>
          <w:tab w:val="left" w:pos="3960"/>
          <w:tab w:val="left" w:pos="5940"/>
        </w:tabs>
        <w:spacing w:before="120" w:after="120"/>
        <w:rPr>
          <w:rFonts w:asciiTheme="majorHAnsi" w:hAnsiTheme="majorHAnsi" w:cs="Tahoma"/>
          <w:sz w:val="24"/>
          <w:szCs w:val="24"/>
        </w:rPr>
      </w:pPr>
    </w:p>
    <w:p w:rsidR="00EE7390" w:rsidRPr="00543E54" w:rsidRDefault="00EE7390" w:rsidP="00EE7390">
      <w:pPr>
        <w:tabs>
          <w:tab w:val="left" w:pos="3960"/>
          <w:tab w:val="left" w:pos="5940"/>
        </w:tabs>
        <w:spacing w:before="120" w:after="120"/>
        <w:rPr>
          <w:rFonts w:asciiTheme="majorHAnsi" w:hAnsiTheme="majorHAnsi" w:cs="Tahoma"/>
          <w:sz w:val="24"/>
          <w:szCs w:val="24"/>
        </w:rPr>
      </w:pPr>
    </w:p>
    <w:p w:rsidR="00EE7390" w:rsidRPr="00543E54" w:rsidRDefault="00EE7390" w:rsidP="00EE7390">
      <w:pPr>
        <w:tabs>
          <w:tab w:val="left" w:pos="3960"/>
          <w:tab w:val="left" w:pos="5940"/>
        </w:tabs>
        <w:spacing w:before="120" w:after="120"/>
        <w:rPr>
          <w:rFonts w:asciiTheme="majorHAnsi" w:hAnsiTheme="majorHAnsi" w:cs="Tahoma"/>
          <w:sz w:val="24"/>
          <w:szCs w:val="24"/>
        </w:rPr>
      </w:pPr>
    </w:p>
    <w:p w:rsidR="00EE7390" w:rsidRPr="00543E54" w:rsidRDefault="00EE7390" w:rsidP="00EE7390">
      <w:pPr>
        <w:tabs>
          <w:tab w:val="left" w:pos="3960"/>
          <w:tab w:val="left" w:pos="5940"/>
        </w:tabs>
        <w:spacing w:before="120" w:after="120"/>
        <w:rPr>
          <w:rFonts w:asciiTheme="majorHAnsi" w:hAnsiTheme="majorHAnsi" w:cs="Tahoma"/>
          <w:sz w:val="24"/>
          <w:szCs w:val="24"/>
        </w:rPr>
      </w:pPr>
    </w:p>
    <w:p w:rsidR="00EE7390" w:rsidRPr="00543E54" w:rsidRDefault="00EE7390" w:rsidP="00EE7390">
      <w:pPr>
        <w:tabs>
          <w:tab w:val="left" w:pos="3960"/>
          <w:tab w:val="left" w:pos="5940"/>
        </w:tabs>
        <w:spacing w:before="120" w:after="120"/>
        <w:rPr>
          <w:rFonts w:asciiTheme="majorHAnsi" w:hAnsiTheme="majorHAnsi" w:cs="Tahoma"/>
          <w:sz w:val="24"/>
          <w:szCs w:val="24"/>
        </w:rPr>
      </w:pPr>
    </w:p>
    <w:p w:rsidR="00EE7390" w:rsidRPr="00543E54" w:rsidRDefault="00EE7390" w:rsidP="00EE7390">
      <w:pPr>
        <w:tabs>
          <w:tab w:val="left" w:pos="3960"/>
          <w:tab w:val="left" w:pos="5940"/>
        </w:tabs>
        <w:spacing w:before="120" w:after="120"/>
        <w:rPr>
          <w:rFonts w:asciiTheme="majorHAnsi" w:hAnsiTheme="majorHAnsi" w:cs="Tahoma"/>
          <w:sz w:val="24"/>
          <w:szCs w:val="24"/>
        </w:rPr>
      </w:pPr>
    </w:p>
    <w:p w:rsidR="00EE7390" w:rsidRPr="00543E54" w:rsidRDefault="00EE7390" w:rsidP="00EE7390">
      <w:pPr>
        <w:tabs>
          <w:tab w:val="left" w:pos="3960"/>
          <w:tab w:val="left" w:pos="5940"/>
        </w:tabs>
        <w:spacing w:before="120" w:after="120"/>
        <w:rPr>
          <w:rFonts w:asciiTheme="majorHAnsi" w:hAnsiTheme="majorHAnsi" w:cs="Tahoma"/>
          <w:sz w:val="24"/>
          <w:szCs w:val="24"/>
        </w:rPr>
      </w:pPr>
    </w:p>
    <w:p w:rsidR="00EE7390" w:rsidRPr="00543E54" w:rsidRDefault="00EE7390" w:rsidP="00EE7390">
      <w:pPr>
        <w:tabs>
          <w:tab w:val="left" w:pos="3960"/>
          <w:tab w:val="left" w:pos="5940"/>
        </w:tabs>
        <w:spacing w:before="120" w:after="120"/>
        <w:rPr>
          <w:rFonts w:asciiTheme="majorHAnsi" w:hAnsiTheme="majorHAnsi" w:cs="Tahoma"/>
          <w:sz w:val="24"/>
          <w:szCs w:val="24"/>
        </w:rPr>
      </w:pPr>
    </w:p>
    <w:p w:rsidR="00EE7390" w:rsidRPr="00543E54" w:rsidRDefault="00EE7390" w:rsidP="00EE7390">
      <w:pPr>
        <w:tabs>
          <w:tab w:val="left" w:pos="3960"/>
          <w:tab w:val="left" w:pos="5940"/>
        </w:tabs>
        <w:spacing w:before="120" w:after="120"/>
        <w:rPr>
          <w:rFonts w:asciiTheme="majorHAnsi" w:hAnsiTheme="majorHAnsi" w:cs="Tahoma"/>
          <w:sz w:val="24"/>
          <w:szCs w:val="24"/>
        </w:rPr>
      </w:pPr>
    </w:p>
    <w:p w:rsidR="00EE7390" w:rsidRPr="00543E54" w:rsidRDefault="00EE7390" w:rsidP="00EE7390">
      <w:pPr>
        <w:tabs>
          <w:tab w:val="left" w:pos="3960"/>
          <w:tab w:val="left" w:pos="5940"/>
        </w:tabs>
        <w:spacing w:before="120" w:after="120"/>
        <w:rPr>
          <w:rFonts w:asciiTheme="majorHAnsi" w:hAnsiTheme="majorHAnsi" w:cs="Tahoma"/>
          <w:sz w:val="24"/>
          <w:szCs w:val="24"/>
        </w:rPr>
      </w:pPr>
    </w:p>
    <w:p w:rsidR="00EE7390" w:rsidRPr="00543E54" w:rsidRDefault="00EE7390" w:rsidP="00EE7390">
      <w:pPr>
        <w:tabs>
          <w:tab w:val="left" w:pos="3960"/>
          <w:tab w:val="left" w:pos="5940"/>
        </w:tabs>
        <w:spacing w:before="120" w:after="120"/>
        <w:rPr>
          <w:rFonts w:asciiTheme="majorHAnsi" w:hAnsiTheme="majorHAnsi" w:cs="Tahoma"/>
          <w:sz w:val="24"/>
          <w:szCs w:val="24"/>
        </w:rPr>
      </w:pPr>
    </w:p>
    <w:p w:rsidR="00EE7390" w:rsidRPr="00543E54" w:rsidRDefault="00EE7390" w:rsidP="00EE7390">
      <w:pPr>
        <w:tabs>
          <w:tab w:val="left" w:pos="3960"/>
          <w:tab w:val="left" w:pos="5940"/>
        </w:tabs>
        <w:spacing w:before="120" w:after="120"/>
        <w:rPr>
          <w:rFonts w:asciiTheme="majorHAnsi" w:hAnsiTheme="majorHAnsi" w:cs="Tahoma"/>
          <w:sz w:val="24"/>
          <w:szCs w:val="24"/>
        </w:rPr>
      </w:pPr>
    </w:p>
    <w:p w:rsidR="00EE7390" w:rsidRDefault="00EE7390" w:rsidP="00EE7390">
      <w:pPr>
        <w:tabs>
          <w:tab w:val="left" w:pos="3960"/>
          <w:tab w:val="left" w:pos="5940"/>
        </w:tabs>
        <w:spacing w:before="120" w:after="120"/>
        <w:rPr>
          <w:rFonts w:asciiTheme="majorHAnsi" w:hAnsiTheme="majorHAnsi" w:cs="Tahoma"/>
          <w:sz w:val="24"/>
          <w:szCs w:val="24"/>
        </w:rPr>
      </w:pPr>
    </w:p>
    <w:p w:rsidR="00EE7390" w:rsidRPr="00543E54" w:rsidRDefault="00EE7390" w:rsidP="00EE7390">
      <w:pPr>
        <w:pStyle w:val="ListParagraph"/>
        <w:numPr>
          <w:ilvl w:val="0"/>
          <w:numId w:val="2"/>
        </w:numPr>
        <w:tabs>
          <w:tab w:val="left" w:pos="851"/>
          <w:tab w:val="left" w:pos="3119"/>
          <w:tab w:val="left" w:pos="3402"/>
        </w:tabs>
        <w:spacing w:before="120" w:after="120"/>
        <w:ind w:left="851" w:hanging="425"/>
        <w:jc w:val="both"/>
        <w:rPr>
          <w:rFonts w:asciiTheme="majorHAnsi" w:hAnsiTheme="majorHAnsi" w:cs="Tahoma"/>
          <w:b/>
          <w:color w:val="000000"/>
        </w:rPr>
      </w:pPr>
      <w:r w:rsidRPr="00543E54">
        <w:rPr>
          <w:rFonts w:asciiTheme="majorHAnsi" w:hAnsiTheme="majorHAnsi" w:cs="Tahoma"/>
          <w:b/>
          <w:color w:val="000000"/>
        </w:rPr>
        <w:t>Jenis Pelayanan</w:t>
      </w:r>
      <w:r w:rsidRPr="00543E54">
        <w:rPr>
          <w:rFonts w:asciiTheme="majorHAnsi" w:hAnsiTheme="majorHAnsi" w:cs="Tahoma"/>
          <w:b/>
          <w:color w:val="000000"/>
          <w:lang w:val="id-ID"/>
        </w:rPr>
        <w:t xml:space="preserve">  </w:t>
      </w:r>
      <w:r w:rsidRPr="00543E54">
        <w:rPr>
          <w:rFonts w:asciiTheme="majorHAnsi" w:hAnsiTheme="majorHAnsi" w:cs="Tahoma"/>
          <w:b/>
          <w:color w:val="000000"/>
        </w:rPr>
        <w:t>:</w:t>
      </w:r>
      <w:r w:rsidRPr="00543E54">
        <w:rPr>
          <w:rFonts w:asciiTheme="majorHAnsi" w:hAnsiTheme="majorHAnsi" w:cs="Tahoma"/>
          <w:b/>
          <w:color w:val="000000"/>
          <w:lang w:val="id-ID"/>
        </w:rPr>
        <w:t xml:space="preserve">  Evakuasi Penanggulangan Bencana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351"/>
        <w:gridCol w:w="4994"/>
      </w:tblGrid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b/>
                <w:sz w:val="24"/>
                <w:szCs w:val="24"/>
              </w:rPr>
              <w:t>NO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b/>
                <w:sz w:val="24"/>
                <w:szCs w:val="24"/>
              </w:rPr>
              <w:t>KOMPONEN</w:t>
            </w:r>
          </w:p>
        </w:tc>
        <w:tc>
          <w:tcPr>
            <w:tcW w:w="4994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b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b/>
                <w:sz w:val="24"/>
                <w:szCs w:val="24"/>
              </w:rPr>
              <w:t>URAIAN</w:t>
            </w:r>
          </w:p>
        </w:tc>
      </w:tr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>1.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Persyaratan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4994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ind w:left="459" w:hanging="459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a. 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Berita yang beredar di masyarakat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;</w:t>
            </w:r>
          </w:p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b.  Surat Permohonan</w:t>
            </w:r>
          </w:p>
        </w:tc>
      </w:tr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>2.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Sistem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,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m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ekanisme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,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d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an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p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rosedur</w:t>
            </w:r>
            <w:proofErr w:type="spellEnd"/>
          </w:p>
          <w:p w:rsidR="00EE7390" w:rsidRPr="00543E54" w:rsidRDefault="00EE7390" w:rsidP="00CC2F74">
            <w:pPr>
              <w:tabs>
                <w:tab w:val="center" w:pos="432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4994" w:type="dxa"/>
          </w:tcPr>
          <w:p w:rsidR="00EE7390" w:rsidRPr="00543E54" w:rsidRDefault="00EE7390" w:rsidP="00EE7390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  <w:tab w:val="center" w:pos="4320"/>
                <w:tab w:val="right" w:pos="8640"/>
              </w:tabs>
              <w:spacing w:before="120" w:after="120"/>
              <w:ind w:left="350" w:hanging="350"/>
              <w:jc w:val="both"/>
              <w:rPr>
                <w:rFonts w:asciiTheme="majorHAnsi" w:hAnsiTheme="majorHAnsi" w:cs="Tahoma"/>
                <w:lang w:val="id-ID"/>
              </w:rPr>
            </w:pPr>
            <w:r w:rsidRPr="00543E54">
              <w:rPr>
                <w:rFonts w:asciiTheme="majorHAnsi" w:hAnsiTheme="majorHAnsi" w:cs="Tahoma"/>
                <w:lang w:val="id-ID"/>
              </w:rPr>
              <w:t>Mengerahkan petugas atau relawan Badan Penanggulangan Bencana Daerah ke lokasi kejadian bencana untuk mengecek kebenaran berita tersebut ;</w:t>
            </w:r>
          </w:p>
          <w:p w:rsidR="00EE7390" w:rsidRPr="00543E54" w:rsidRDefault="00EE7390" w:rsidP="00EE7390">
            <w:pPr>
              <w:numPr>
                <w:ilvl w:val="0"/>
                <w:numId w:val="5"/>
              </w:numPr>
              <w:tabs>
                <w:tab w:val="left" w:pos="459"/>
                <w:tab w:val="center" w:pos="4320"/>
                <w:tab w:val="right" w:pos="8640"/>
              </w:tabs>
              <w:suppressAutoHyphens w:val="0"/>
              <w:spacing w:before="120" w:after="120"/>
              <w:ind w:left="350" w:hanging="350"/>
              <w:jc w:val="both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Badan Penanggulangan Bencana Daerah Kota Madiun melaksanakan Evakuasi atau menyetujui Surat Permohonan tersebut.</w:t>
            </w:r>
          </w:p>
        </w:tc>
      </w:tr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>3.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Jangka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Waktu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4994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color w:val="000000"/>
                <w:sz w:val="24"/>
                <w:szCs w:val="24"/>
                <w:lang w:val="id-ID"/>
              </w:rPr>
              <w:t xml:space="preserve">Waktu pelayanan : </w:t>
            </w:r>
          </w:p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color w:val="000000"/>
                <w:sz w:val="24"/>
                <w:szCs w:val="24"/>
                <w:lang w:val="id-ID"/>
              </w:rPr>
              <w:t>Sampai dengan diketemukannya korban.</w:t>
            </w:r>
          </w:p>
        </w:tc>
      </w:tr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>4.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Biaya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/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4994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 Gratis </w:t>
            </w:r>
          </w:p>
        </w:tc>
      </w:tr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>5.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Produk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layanan</w:t>
            </w:r>
            <w:proofErr w:type="spellEnd"/>
          </w:p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4994" w:type="dxa"/>
          </w:tcPr>
          <w:p w:rsidR="00EE7390" w:rsidRPr="00543E54" w:rsidRDefault="00EE7390" w:rsidP="00CC2F74">
            <w:pPr>
              <w:pStyle w:val="ListParagraph"/>
              <w:tabs>
                <w:tab w:val="left" w:pos="3119"/>
                <w:tab w:val="left" w:pos="3402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 w:cs="Tahoma"/>
                <w:lang w:val="id-ID"/>
              </w:rPr>
            </w:pPr>
            <w:r w:rsidRPr="00543E54">
              <w:rPr>
                <w:rFonts w:asciiTheme="majorHAnsi" w:hAnsiTheme="majorHAnsi" w:cs="Tahoma"/>
                <w:lang w:val="id-ID"/>
              </w:rPr>
              <w:t>Evakuasi Penanggulangan Bencana</w:t>
            </w:r>
          </w:p>
        </w:tc>
      </w:tr>
      <w:tr w:rsidR="00EE7390" w:rsidRPr="00543E54" w:rsidTr="00CC2F74">
        <w:tc>
          <w:tcPr>
            <w:tcW w:w="719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</w:rPr>
              <w:t>6.</w:t>
            </w:r>
          </w:p>
        </w:tc>
        <w:tc>
          <w:tcPr>
            <w:tcW w:w="4351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Penanganan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p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engaduan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,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s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aran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d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an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m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asukan</w:t>
            </w:r>
            <w:proofErr w:type="spellEnd"/>
          </w:p>
        </w:tc>
        <w:tc>
          <w:tcPr>
            <w:tcW w:w="4994" w:type="dxa"/>
          </w:tcPr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1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.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Telp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  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>: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  0351 - 491991</w:t>
            </w:r>
          </w:p>
          <w:p w:rsidR="00EE7390" w:rsidRPr="00543E54" w:rsidRDefault="00EE7390" w:rsidP="00CC2F74">
            <w:pPr>
              <w:tabs>
                <w:tab w:val="left" w:pos="2610"/>
                <w:tab w:val="center" w:pos="4320"/>
                <w:tab w:val="right" w:pos="8640"/>
              </w:tabs>
              <w:spacing w:before="120" w:after="12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2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.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43E54">
              <w:rPr>
                <w:rFonts w:asciiTheme="majorHAnsi" w:hAnsiTheme="majorHAnsi" w:cs="Tahoma"/>
                <w:sz w:val="24"/>
                <w:szCs w:val="24"/>
              </w:rPr>
              <w:t>Kotak</w:t>
            </w:r>
            <w:proofErr w:type="spellEnd"/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pengaduan</w:t>
            </w:r>
          </w:p>
          <w:p w:rsidR="00EE7390" w:rsidRPr="00543E54" w:rsidRDefault="00EE7390" w:rsidP="00CC2F74">
            <w:pPr>
              <w:tabs>
                <w:tab w:val="right" w:pos="8640"/>
              </w:tabs>
              <w:spacing w:before="120" w:after="120"/>
              <w:ind w:left="350" w:hanging="350"/>
              <w:rPr>
                <w:rFonts w:asciiTheme="majorHAnsi" w:hAnsiTheme="majorHAnsi" w:cs="Tahoma"/>
                <w:sz w:val="24"/>
                <w:szCs w:val="24"/>
                <w:lang w:val="id-ID"/>
              </w:rPr>
            </w:pP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3.  Karyawan / Kary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>a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>wati</w:t>
            </w:r>
            <w:r w:rsidRPr="00543E54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543E54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BPBD maupun Relawan Badan Penanggulangan Bencana Daerah Kota Madiun </w:t>
            </w:r>
          </w:p>
        </w:tc>
      </w:tr>
    </w:tbl>
    <w:p w:rsidR="00EE7390" w:rsidRPr="00543E54" w:rsidRDefault="00EE7390" w:rsidP="00EE7390">
      <w:pPr>
        <w:tabs>
          <w:tab w:val="left" w:pos="3960"/>
          <w:tab w:val="left" w:pos="5940"/>
        </w:tabs>
        <w:spacing w:line="360" w:lineRule="auto"/>
        <w:rPr>
          <w:rFonts w:asciiTheme="majorHAnsi" w:hAnsiTheme="majorHAnsi" w:cs="Tahoma"/>
          <w:sz w:val="24"/>
          <w:szCs w:val="24"/>
        </w:rPr>
      </w:pPr>
    </w:p>
    <w:p w:rsidR="00EE7390" w:rsidRPr="00543E54" w:rsidRDefault="00EE7390" w:rsidP="00EE7390">
      <w:pPr>
        <w:tabs>
          <w:tab w:val="left" w:pos="3960"/>
          <w:tab w:val="left" w:pos="5940"/>
        </w:tabs>
        <w:spacing w:line="360" w:lineRule="auto"/>
        <w:rPr>
          <w:rFonts w:asciiTheme="majorHAnsi" w:hAnsiTheme="majorHAnsi" w:cs="Tahoma"/>
          <w:sz w:val="24"/>
          <w:szCs w:val="24"/>
        </w:rPr>
      </w:pPr>
    </w:p>
    <w:p w:rsidR="00EE7390" w:rsidRPr="00543E54" w:rsidRDefault="00EE7390" w:rsidP="00EE7390">
      <w:pPr>
        <w:pStyle w:val="ListParagraph"/>
        <w:spacing w:before="120" w:after="120"/>
        <w:ind w:left="4536"/>
        <w:jc w:val="center"/>
        <w:rPr>
          <w:rStyle w:val="WW-DefaultParagraphFont11"/>
          <w:rFonts w:asciiTheme="majorHAnsi" w:hAnsiTheme="majorHAnsi" w:cs="Tahoma"/>
          <w:bCs/>
          <w:color w:val="000000"/>
          <w:lang w:val="en-US"/>
        </w:rPr>
      </w:pPr>
      <w:r w:rsidRPr="00543E54">
        <w:rPr>
          <w:rStyle w:val="WW-DefaultParagraphFont11"/>
          <w:rFonts w:asciiTheme="majorHAnsi" w:hAnsiTheme="majorHAnsi" w:cs="Tahoma"/>
          <w:bCs/>
          <w:color w:val="000000"/>
          <w:lang w:val="en-US"/>
        </w:rPr>
        <w:t>KEPALA PELAKSANA</w:t>
      </w:r>
    </w:p>
    <w:p w:rsidR="00EE7390" w:rsidRPr="00543E54" w:rsidRDefault="00EE7390" w:rsidP="00EE7390">
      <w:pPr>
        <w:pStyle w:val="ListParagraph"/>
        <w:spacing w:before="120" w:after="120"/>
        <w:ind w:left="4536"/>
        <w:jc w:val="center"/>
        <w:rPr>
          <w:rStyle w:val="WW-DefaultParagraphFont11"/>
          <w:rFonts w:asciiTheme="majorHAnsi" w:hAnsiTheme="majorHAnsi" w:cs="Tahoma"/>
          <w:bCs/>
          <w:color w:val="000000"/>
          <w:lang w:val="en-US"/>
        </w:rPr>
      </w:pPr>
      <w:r w:rsidRPr="00543E54">
        <w:rPr>
          <w:rStyle w:val="WW-DefaultParagraphFont11"/>
          <w:rFonts w:asciiTheme="majorHAnsi" w:hAnsiTheme="majorHAnsi" w:cs="Tahoma"/>
          <w:bCs/>
          <w:color w:val="000000"/>
          <w:lang w:val="en-US"/>
        </w:rPr>
        <w:t>BADAN PENANGGULANGAN BENCANA DAERAH</w:t>
      </w:r>
    </w:p>
    <w:p w:rsidR="00EE7390" w:rsidRPr="00543E54" w:rsidRDefault="00EE7390" w:rsidP="00EE7390">
      <w:pPr>
        <w:pStyle w:val="ListParagraph"/>
        <w:spacing w:before="120" w:after="120"/>
        <w:ind w:left="4536"/>
        <w:jc w:val="center"/>
        <w:rPr>
          <w:rStyle w:val="WW-DefaultParagraphFont11"/>
          <w:rFonts w:asciiTheme="majorHAnsi" w:hAnsiTheme="majorHAnsi" w:cs="Tahoma"/>
          <w:bCs/>
          <w:color w:val="000000"/>
          <w:lang w:val="en-US"/>
        </w:rPr>
      </w:pPr>
      <w:r w:rsidRPr="00543E54">
        <w:rPr>
          <w:rStyle w:val="WW-DefaultParagraphFont11"/>
          <w:rFonts w:asciiTheme="majorHAnsi" w:hAnsiTheme="majorHAnsi" w:cs="Tahoma"/>
          <w:bCs/>
          <w:color w:val="000000"/>
          <w:lang w:val="en-US"/>
        </w:rPr>
        <w:t>KOTA MADIUN</w:t>
      </w:r>
    </w:p>
    <w:p w:rsidR="00EE7390" w:rsidRPr="00543E54" w:rsidRDefault="00EE7390" w:rsidP="00EE7390">
      <w:pPr>
        <w:pStyle w:val="ListParagraph"/>
        <w:spacing w:before="120" w:after="120"/>
        <w:ind w:left="4536"/>
        <w:jc w:val="center"/>
        <w:rPr>
          <w:rStyle w:val="WW-DefaultParagraphFont11"/>
          <w:rFonts w:asciiTheme="majorHAnsi" w:hAnsiTheme="majorHAnsi" w:cs="Tahoma"/>
          <w:b/>
          <w:bCs/>
          <w:color w:val="000000"/>
          <w:u w:val="single"/>
          <w:lang w:val="en-US"/>
        </w:rPr>
      </w:pPr>
    </w:p>
    <w:p w:rsidR="00EE7390" w:rsidRPr="00543E54" w:rsidRDefault="00EE7390" w:rsidP="00EE7390">
      <w:pPr>
        <w:pStyle w:val="ListParagraph"/>
        <w:spacing w:before="120" w:after="120"/>
        <w:ind w:left="4536"/>
        <w:jc w:val="center"/>
        <w:rPr>
          <w:rStyle w:val="WW-DefaultParagraphFont11"/>
          <w:rFonts w:asciiTheme="majorHAnsi" w:hAnsiTheme="majorHAnsi" w:cs="Tahoma"/>
          <w:b/>
          <w:bCs/>
          <w:color w:val="000000"/>
          <w:u w:val="single"/>
          <w:lang w:val="en-US"/>
        </w:rPr>
      </w:pPr>
    </w:p>
    <w:p w:rsidR="00EE7390" w:rsidRPr="00543E54" w:rsidRDefault="00EE7390" w:rsidP="00EE7390">
      <w:pPr>
        <w:ind w:left="4536"/>
        <w:jc w:val="center"/>
        <w:rPr>
          <w:rFonts w:asciiTheme="majorHAnsi" w:hAnsiTheme="majorHAnsi" w:cs="Tahoma"/>
          <w:b/>
          <w:sz w:val="24"/>
          <w:szCs w:val="24"/>
          <w:u w:val="single"/>
        </w:rPr>
      </w:pPr>
      <w:r w:rsidRPr="00543E54">
        <w:rPr>
          <w:rFonts w:asciiTheme="majorHAnsi" w:hAnsiTheme="majorHAnsi" w:cs="Tahoma"/>
          <w:b/>
          <w:sz w:val="24"/>
          <w:szCs w:val="24"/>
          <w:u w:val="single"/>
        </w:rPr>
        <w:t xml:space="preserve">AGUS </w:t>
      </w:r>
      <w:proofErr w:type="spellStart"/>
      <w:r w:rsidRPr="00543E54">
        <w:rPr>
          <w:rFonts w:asciiTheme="majorHAnsi" w:hAnsiTheme="majorHAnsi" w:cs="Tahoma"/>
          <w:b/>
          <w:sz w:val="24"/>
          <w:szCs w:val="24"/>
          <w:u w:val="single"/>
        </w:rPr>
        <w:t>HARIONO</w:t>
      </w:r>
      <w:proofErr w:type="gramStart"/>
      <w:r w:rsidRPr="00543E54">
        <w:rPr>
          <w:rFonts w:asciiTheme="majorHAnsi" w:hAnsiTheme="majorHAnsi" w:cs="Tahoma"/>
          <w:b/>
          <w:sz w:val="24"/>
          <w:szCs w:val="24"/>
          <w:u w:val="single"/>
        </w:rPr>
        <w:t>,S.Sos,M.Si</w:t>
      </w:r>
      <w:proofErr w:type="spellEnd"/>
      <w:proofErr w:type="gramEnd"/>
    </w:p>
    <w:p w:rsidR="00EE7390" w:rsidRPr="00543E54" w:rsidRDefault="00EE7390" w:rsidP="00EE7390">
      <w:pPr>
        <w:ind w:left="4536"/>
        <w:jc w:val="center"/>
        <w:rPr>
          <w:rFonts w:asciiTheme="majorHAnsi" w:hAnsiTheme="majorHAnsi" w:cs="Tahoma"/>
          <w:sz w:val="24"/>
          <w:szCs w:val="24"/>
          <w:lang w:val="id-ID"/>
        </w:rPr>
      </w:pPr>
      <w:r w:rsidRPr="00543E54">
        <w:rPr>
          <w:rFonts w:asciiTheme="majorHAnsi" w:hAnsiTheme="majorHAnsi" w:cs="Tahoma"/>
          <w:sz w:val="24"/>
          <w:szCs w:val="24"/>
          <w:lang w:val="id-ID"/>
        </w:rPr>
        <w:t>Pe</w:t>
      </w:r>
      <w:proofErr w:type="spellStart"/>
      <w:r w:rsidRPr="00543E54">
        <w:rPr>
          <w:rFonts w:asciiTheme="majorHAnsi" w:hAnsiTheme="majorHAnsi" w:cs="Tahoma"/>
          <w:sz w:val="24"/>
          <w:szCs w:val="24"/>
        </w:rPr>
        <w:t>mbina</w:t>
      </w:r>
      <w:proofErr w:type="spellEnd"/>
      <w:r w:rsidRPr="00543E54">
        <w:rPr>
          <w:rFonts w:asciiTheme="majorHAnsi" w:hAnsiTheme="majorHAnsi" w:cs="Tahoma"/>
          <w:sz w:val="24"/>
          <w:szCs w:val="24"/>
          <w:lang w:val="id-ID"/>
        </w:rPr>
        <w:t xml:space="preserve"> Tingkat I</w:t>
      </w:r>
    </w:p>
    <w:p w:rsidR="00EE7390" w:rsidRPr="00543E54" w:rsidRDefault="00EE7390" w:rsidP="00EE7390">
      <w:pPr>
        <w:pStyle w:val="ListParagraph"/>
        <w:ind w:left="4536"/>
        <w:jc w:val="center"/>
        <w:rPr>
          <w:rStyle w:val="WW-DefaultParagraphFont11"/>
          <w:rFonts w:asciiTheme="majorHAnsi" w:hAnsiTheme="majorHAnsi" w:cs="Tahoma"/>
          <w:bCs/>
          <w:color w:val="000000"/>
          <w:lang w:val="en-US"/>
        </w:rPr>
      </w:pPr>
      <w:r w:rsidRPr="00543E54">
        <w:rPr>
          <w:rFonts w:asciiTheme="majorHAnsi" w:hAnsiTheme="majorHAnsi" w:cs="Tahoma"/>
          <w:lang w:val="id-ID"/>
        </w:rPr>
        <w:t xml:space="preserve">NIP. </w:t>
      </w:r>
      <w:r w:rsidRPr="00543E54">
        <w:rPr>
          <w:rFonts w:asciiTheme="majorHAnsi" w:hAnsiTheme="majorHAnsi" w:cs="Tahoma"/>
        </w:rPr>
        <w:t>19630807 198509 1 003</w:t>
      </w:r>
    </w:p>
    <w:p w:rsidR="00EE7390" w:rsidRPr="00543E54" w:rsidRDefault="00EE7390" w:rsidP="00EE7390">
      <w:pPr>
        <w:pStyle w:val="ListParagraph"/>
        <w:spacing w:line="360" w:lineRule="auto"/>
        <w:ind w:left="0"/>
        <w:jc w:val="both"/>
        <w:rPr>
          <w:rStyle w:val="WW-DefaultParagraphFont11"/>
          <w:rFonts w:asciiTheme="majorHAnsi" w:hAnsiTheme="majorHAnsi" w:cs="Tahoma"/>
          <w:bCs/>
          <w:color w:val="FF0000"/>
          <w:lang w:val="en-US"/>
        </w:rPr>
      </w:pPr>
    </w:p>
    <w:p w:rsidR="00EE7390" w:rsidRPr="00543E54" w:rsidRDefault="00EE7390" w:rsidP="00EE7390">
      <w:pPr>
        <w:pStyle w:val="ListParagraph"/>
        <w:spacing w:line="360" w:lineRule="auto"/>
        <w:ind w:left="0"/>
        <w:jc w:val="both"/>
        <w:rPr>
          <w:rStyle w:val="WW-DefaultParagraphFont11"/>
          <w:rFonts w:asciiTheme="majorHAnsi" w:hAnsiTheme="majorHAnsi" w:cs="Tahoma"/>
          <w:bCs/>
          <w:color w:val="FF0000"/>
          <w:lang w:val="en-US"/>
        </w:rPr>
      </w:pPr>
    </w:p>
    <w:p w:rsidR="00EE7390" w:rsidRPr="00543E54" w:rsidRDefault="00EE7390" w:rsidP="00EE7390">
      <w:pPr>
        <w:pStyle w:val="ListParagraph"/>
        <w:spacing w:line="360" w:lineRule="auto"/>
        <w:ind w:left="0"/>
        <w:jc w:val="both"/>
        <w:rPr>
          <w:rStyle w:val="WW-DefaultParagraphFont11"/>
          <w:rFonts w:asciiTheme="majorHAnsi" w:hAnsiTheme="majorHAnsi" w:cs="Tahoma"/>
          <w:bCs/>
          <w:color w:val="FF0000"/>
          <w:lang w:val="en-US"/>
        </w:rPr>
      </w:pPr>
    </w:p>
    <w:p w:rsidR="00EE7390" w:rsidRPr="00543E54" w:rsidRDefault="00EE7390" w:rsidP="00EE7390">
      <w:pPr>
        <w:pStyle w:val="ListParagraph"/>
        <w:spacing w:line="360" w:lineRule="auto"/>
        <w:ind w:left="0"/>
        <w:jc w:val="both"/>
        <w:rPr>
          <w:rStyle w:val="WW-DefaultParagraphFont11"/>
          <w:rFonts w:asciiTheme="majorHAnsi" w:hAnsiTheme="majorHAnsi" w:cs="Tahoma"/>
          <w:bCs/>
          <w:color w:val="FF0000"/>
          <w:lang w:val="en-US"/>
        </w:rPr>
      </w:pPr>
    </w:p>
    <w:p w:rsidR="00EE7390" w:rsidRPr="00543E54" w:rsidRDefault="00EE7390" w:rsidP="00EE7390">
      <w:pPr>
        <w:pStyle w:val="ListParagraph"/>
        <w:spacing w:line="360" w:lineRule="auto"/>
        <w:ind w:left="0"/>
        <w:jc w:val="both"/>
        <w:rPr>
          <w:rStyle w:val="WW-DefaultParagraphFont11"/>
          <w:rFonts w:asciiTheme="majorHAnsi" w:hAnsiTheme="majorHAnsi" w:cs="Tahoma"/>
          <w:bCs/>
          <w:color w:val="FF0000"/>
          <w:lang w:val="en-US"/>
        </w:rPr>
      </w:pPr>
    </w:p>
    <w:p w:rsidR="00EE7390" w:rsidRPr="00543E54" w:rsidRDefault="00EE7390" w:rsidP="00EE7390">
      <w:pPr>
        <w:pStyle w:val="ListParagraph"/>
        <w:spacing w:line="360" w:lineRule="auto"/>
        <w:ind w:left="0"/>
        <w:jc w:val="both"/>
        <w:rPr>
          <w:rStyle w:val="WW-DefaultParagraphFont11"/>
          <w:rFonts w:asciiTheme="majorHAnsi" w:hAnsiTheme="majorHAnsi" w:cs="Tahoma"/>
          <w:bCs/>
          <w:color w:val="FF0000"/>
          <w:lang w:val="en-US"/>
        </w:rPr>
      </w:pPr>
    </w:p>
    <w:p w:rsidR="00EE7390" w:rsidRPr="00543E54" w:rsidRDefault="00EE7390" w:rsidP="00EE7390">
      <w:pPr>
        <w:pStyle w:val="ListParagraph"/>
        <w:spacing w:line="360" w:lineRule="auto"/>
        <w:ind w:left="0"/>
        <w:jc w:val="both"/>
        <w:rPr>
          <w:rStyle w:val="WW-DefaultParagraphFont11"/>
          <w:rFonts w:asciiTheme="majorHAnsi" w:hAnsiTheme="majorHAnsi" w:cs="Tahoma"/>
          <w:bCs/>
          <w:color w:val="FF0000"/>
          <w:lang w:val="en-US"/>
        </w:rPr>
      </w:pPr>
    </w:p>
    <w:p w:rsidR="00EE7390" w:rsidRPr="00543E54" w:rsidRDefault="00EE7390" w:rsidP="00EE7390">
      <w:pPr>
        <w:pStyle w:val="ListParagraph"/>
        <w:spacing w:line="360" w:lineRule="auto"/>
        <w:ind w:left="0"/>
        <w:jc w:val="both"/>
        <w:rPr>
          <w:rStyle w:val="WW-DefaultParagraphFont11"/>
          <w:rFonts w:asciiTheme="majorHAnsi" w:hAnsiTheme="majorHAnsi" w:cs="Tahoma"/>
          <w:bCs/>
          <w:color w:val="FF0000"/>
          <w:lang w:val="en-US"/>
        </w:rPr>
      </w:pPr>
    </w:p>
    <w:p w:rsidR="00F07CA1" w:rsidRDefault="00F07CA1"/>
    <w:sectPr w:rsidR="00F07CA1" w:rsidSect="00E65AE6">
      <w:pgSz w:w="12474" w:h="18711" w:code="1"/>
      <w:pgMar w:top="992" w:right="646" w:bottom="22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499E"/>
    <w:multiLevelType w:val="hybridMultilevel"/>
    <w:tmpl w:val="C3FC36C2"/>
    <w:lvl w:ilvl="0" w:tplc="B50C07E2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5" w:hanging="360"/>
      </w:pPr>
    </w:lvl>
    <w:lvl w:ilvl="2" w:tplc="0421001B" w:tentative="1">
      <w:start w:val="1"/>
      <w:numFmt w:val="lowerRoman"/>
      <w:lvlText w:val="%3."/>
      <w:lvlJc w:val="right"/>
      <w:pPr>
        <w:ind w:left="2185" w:hanging="180"/>
      </w:pPr>
    </w:lvl>
    <w:lvl w:ilvl="3" w:tplc="0421000F" w:tentative="1">
      <w:start w:val="1"/>
      <w:numFmt w:val="decimal"/>
      <w:lvlText w:val="%4."/>
      <w:lvlJc w:val="left"/>
      <w:pPr>
        <w:ind w:left="2905" w:hanging="360"/>
      </w:pPr>
    </w:lvl>
    <w:lvl w:ilvl="4" w:tplc="04210019" w:tentative="1">
      <w:start w:val="1"/>
      <w:numFmt w:val="lowerLetter"/>
      <w:lvlText w:val="%5."/>
      <w:lvlJc w:val="left"/>
      <w:pPr>
        <w:ind w:left="3625" w:hanging="360"/>
      </w:pPr>
    </w:lvl>
    <w:lvl w:ilvl="5" w:tplc="0421001B" w:tentative="1">
      <w:start w:val="1"/>
      <w:numFmt w:val="lowerRoman"/>
      <w:lvlText w:val="%6."/>
      <w:lvlJc w:val="right"/>
      <w:pPr>
        <w:ind w:left="4345" w:hanging="180"/>
      </w:pPr>
    </w:lvl>
    <w:lvl w:ilvl="6" w:tplc="0421000F" w:tentative="1">
      <w:start w:val="1"/>
      <w:numFmt w:val="decimal"/>
      <w:lvlText w:val="%7."/>
      <w:lvlJc w:val="left"/>
      <w:pPr>
        <w:ind w:left="5065" w:hanging="360"/>
      </w:pPr>
    </w:lvl>
    <w:lvl w:ilvl="7" w:tplc="04210019" w:tentative="1">
      <w:start w:val="1"/>
      <w:numFmt w:val="lowerLetter"/>
      <w:lvlText w:val="%8."/>
      <w:lvlJc w:val="left"/>
      <w:pPr>
        <w:ind w:left="5785" w:hanging="360"/>
      </w:pPr>
    </w:lvl>
    <w:lvl w:ilvl="8" w:tplc="0421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">
    <w:nsid w:val="26C92E09"/>
    <w:multiLevelType w:val="hybridMultilevel"/>
    <w:tmpl w:val="E9D061E4"/>
    <w:lvl w:ilvl="0" w:tplc="6F7C7BB2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0" w:hanging="360"/>
      </w:pPr>
    </w:lvl>
    <w:lvl w:ilvl="2" w:tplc="0421001B" w:tentative="1">
      <w:start w:val="1"/>
      <w:numFmt w:val="lowerRoman"/>
      <w:lvlText w:val="%3."/>
      <w:lvlJc w:val="right"/>
      <w:pPr>
        <w:ind w:left="2150" w:hanging="180"/>
      </w:pPr>
    </w:lvl>
    <w:lvl w:ilvl="3" w:tplc="0421000F" w:tentative="1">
      <w:start w:val="1"/>
      <w:numFmt w:val="decimal"/>
      <w:lvlText w:val="%4."/>
      <w:lvlJc w:val="left"/>
      <w:pPr>
        <w:ind w:left="2870" w:hanging="360"/>
      </w:pPr>
    </w:lvl>
    <w:lvl w:ilvl="4" w:tplc="04210019" w:tentative="1">
      <w:start w:val="1"/>
      <w:numFmt w:val="lowerLetter"/>
      <w:lvlText w:val="%5."/>
      <w:lvlJc w:val="left"/>
      <w:pPr>
        <w:ind w:left="3590" w:hanging="360"/>
      </w:pPr>
    </w:lvl>
    <w:lvl w:ilvl="5" w:tplc="0421001B" w:tentative="1">
      <w:start w:val="1"/>
      <w:numFmt w:val="lowerRoman"/>
      <w:lvlText w:val="%6."/>
      <w:lvlJc w:val="right"/>
      <w:pPr>
        <w:ind w:left="4310" w:hanging="180"/>
      </w:pPr>
    </w:lvl>
    <w:lvl w:ilvl="6" w:tplc="0421000F" w:tentative="1">
      <w:start w:val="1"/>
      <w:numFmt w:val="decimal"/>
      <w:lvlText w:val="%7."/>
      <w:lvlJc w:val="left"/>
      <w:pPr>
        <w:ind w:left="5030" w:hanging="360"/>
      </w:pPr>
    </w:lvl>
    <w:lvl w:ilvl="7" w:tplc="04210019" w:tentative="1">
      <w:start w:val="1"/>
      <w:numFmt w:val="lowerLetter"/>
      <w:lvlText w:val="%8."/>
      <w:lvlJc w:val="left"/>
      <w:pPr>
        <w:ind w:left="5750" w:hanging="360"/>
      </w:pPr>
    </w:lvl>
    <w:lvl w:ilvl="8" w:tplc="0421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12F2313"/>
    <w:multiLevelType w:val="hybridMultilevel"/>
    <w:tmpl w:val="6CE867D2"/>
    <w:lvl w:ilvl="0" w:tplc="AF2E030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4584877"/>
    <w:multiLevelType w:val="hybridMultilevel"/>
    <w:tmpl w:val="1678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87ECD"/>
    <w:multiLevelType w:val="hybridMultilevel"/>
    <w:tmpl w:val="2848BE1A"/>
    <w:lvl w:ilvl="0" w:tplc="16FC0B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90"/>
    <w:rsid w:val="00E65AE6"/>
    <w:rsid w:val="00EE7390"/>
    <w:rsid w:val="00F0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7B326-68CA-49CC-BDB3-BD1D689B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E7390"/>
    <w:pPr>
      <w:suppressAutoHyphens w:val="0"/>
      <w:ind w:left="720"/>
      <w:contextualSpacing/>
    </w:pPr>
    <w:rPr>
      <w:spacing w:val="10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99"/>
    <w:rsid w:val="00EE7390"/>
    <w:rPr>
      <w:rFonts w:ascii="Times New Roman" w:eastAsia="Times New Roman" w:hAnsi="Times New Roman" w:cs="Times New Roman"/>
      <w:spacing w:val="10"/>
      <w:sz w:val="24"/>
      <w:szCs w:val="24"/>
      <w:lang w:val="x-none" w:eastAsia="x-none"/>
    </w:rPr>
  </w:style>
  <w:style w:type="character" w:customStyle="1" w:styleId="WW-DefaultParagraphFont11">
    <w:name w:val="WW-Default Paragraph Font11"/>
    <w:rsid w:val="00EE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2018-10-02T06:54:00Z</dcterms:created>
  <dcterms:modified xsi:type="dcterms:W3CDTF">2018-10-02T06:56:00Z</dcterms:modified>
</cp:coreProperties>
</file>